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9AD333" w14:textId="77777777" w:rsidR="00441E09" w:rsidRPr="00292444" w:rsidRDefault="00441E09" w:rsidP="00441E09">
      <w:pPr>
        <w:ind w:firstLine="709"/>
        <w:jc w:val="both"/>
        <w:rPr>
          <w:rFonts w:ascii="Times New Roman" w:hAnsi="Times New Roman" w:cs="Times New Roman"/>
          <w:b/>
          <w:bCs/>
          <w:color w:val="000000" w:themeColor="text1"/>
          <w:sz w:val="36"/>
          <w:szCs w:val="36"/>
        </w:rPr>
      </w:pPr>
      <w:r w:rsidRPr="00292444">
        <w:rPr>
          <w:rFonts w:ascii="Times New Roman" w:hAnsi="Times New Roman" w:cs="Times New Roman"/>
          <w:b/>
          <w:bCs/>
          <w:color w:val="000000" w:themeColor="text1"/>
          <w:sz w:val="36"/>
          <w:szCs w:val="36"/>
        </w:rPr>
        <w:t>Согласие на обработку персональных данных</w:t>
      </w:r>
    </w:p>
    <w:p w14:paraId="39A52A76" w14:textId="77777777" w:rsidR="00441E09" w:rsidRPr="004924BE" w:rsidRDefault="00441E09" w:rsidP="00441E09">
      <w:pPr>
        <w:pStyle w:val="a7"/>
        <w:numPr>
          <w:ilvl w:val="0"/>
          <w:numId w:val="1"/>
        </w:numPr>
        <w:spacing w:after="0"/>
        <w:ind w:left="0" w:firstLine="709"/>
        <w:jc w:val="both"/>
        <w:rPr>
          <w:rFonts w:ascii="Times New Roman" w:hAnsi="Times New Roman" w:cs="Times New Roman"/>
          <w:color w:val="000000" w:themeColor="text1"/>
        </w:rPr>
      </w:pPr>
      <w:r w:rsidRPr="004924BE">
        <w:rPr>
          <w:rFonts w:ascii="Times New Roman" w:hAnsi="Times New Roman" w:cs="Times New Roman"/>
          <w:color w:val="000000" w:themeColor="text1"/>
        </w:rPr>
        <w:t>Я даю согласие на обработку моих персональных данных Обществу с ограниченной ответственностью «Смайлик» (ИНН 3849092840, ОГРН 1237700005157) (далее - Оператор) в объёме и в целях, определённых п. 2 настоящего Согласия на обработку персональных данных (далее – Согласие).</w:t>
      </w:r>
    </w:p>
    <w:tbl>
      <w:tblPr>
        <w:tblW w:w="9000" w:type="dxa"/>
        <w:tblCellMar>
          <w:left w:w="0" w:type="dxa"/>
          <w:right w:w="0" w:type="dxa"/>
        </w:tblCellMar>
        <w:tblLook w:val="04A0" w:firstRow="1" w:lastRow="0" w:firstColumn="1" w:lastColumn="0" w:noHBand="0" w:noVBand="1"/>
      </w:tblPr>
      <w:tblGrid>
        <w:gridCol w:w="2249"/>
        <w:gridCol w:w="2426"/>
        <w:gridCol w:w="2356"/>
        <w:gridCol w:w="1969"/>
      </w:tblGrid>
      <w:tr w:rsidR="00441E09" w:rsidRPr="004924BE" w14:paraId="01BE5AAC" w14:textId="77777777" w:rsidTr="00E02C4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105AD008"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Цели</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06EB6A3F"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Категории субъектов</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1057B43A"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Перечень персональных данных</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0FA9D789"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Категории персональных данных</w:t>
            </w:r>
          </w:p>
        </w:tc>
      </w:tr>
      <w:tr w:rsidR="00441E09" w:rsidRPr="004924BE" w14:paraId="5F760F5A" w14:textId="77777777" w:rsidTr="00E02C4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7EA918ED"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2.1. Обеспечение работы сайта</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382E2EE4"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Пользователи (см. п. 2.2 Политики)</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EC9B5B8"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 xml:space="preserve">IP-адрес, данные о местоположении, </w:t>
            </w:r>
            <w:proofErr w:type="spellStart"/>
            <w:r w:rsidRPr="004924BE">
              <w:rPr>
                <w:rFonts w:ascii="Times New Roman" w:eastAsia="Times New Roman" w:hAnsi="Times New Roman" w:cs="Times New Roman"/>
                <w:color w:val="000000" w:themeColor="text1"/>
                <w:sz w:val="21"/>
                <w:szCs w:val="21"/>
                <w:bdr w:val="none" w:sz="0" w:space="0" w:color="auto" w:frame="1"/>
                <w:lang w:eastAsia="ru-RU"/>
              </w:rPr>
              <w:t>cookie</w:t>
            </w:r>
            <w:proofErr w:type="spellEnd"/>
            <w:r w:rsidRPr="004924BE">
              <w:rPr>
                <w:rFonts w:ascii="Times New Roman" w:eastAsia="Times New Roman" w:hAnsi="Times New Roman" w:cs="Times New Roman"/>
                <w:color w:val="000000" w:themeColor="text1"/>
                <w:sz w:val="21"/>
                <w:szCs w:val="21"/>
                <w:bdr w:val="none" w:sz="0" w:space="0" w:color="auto" w:frame="1"/>
                <w:lang w:eastAsia="ru-RU"/>
              </w:rPr>
              <w:t>-файлы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7B4D4C53"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r w:rsidR="00441E09" w:rsidRPr="004924BE" w14:paraId="462D84E1" w14:textId="77777777" w:rsidTr="00E02C4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4F37CBA2"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2.2. Заключение, исполнение и прекращение гражданско-правовых договоров</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2A8BDAD2"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Потенциальные клиенты, клиенты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2568361"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фамилия, имя, отчество, дата рождения, адрес, контактный телефон, адрес электронной почты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BFAF8F4"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r w:rsidR="00441E09" w:rsidRPr="004924BE" w14:paraId="38B271F5" w14:textId="77777777" w:rsidTr="00E02C47">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5B4F7637"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2.3. Информирование Пользователя посредством отправки электронных писем </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12770AF4"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Потенциальные клиенты, клиенты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7BEBE67D"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фамилия, имя, отчество, контактный телефон, адрес электронной почты</w:t>
            </w:r>
          </w:p>
        </w:tc>
        <w:tc>
          <w:tcPr>
            <w:tcW w:w="0" w:type="auto"/>
            <w:tcBorders>
              <w:top w:val="single" w:sz="6" w:space="0" w:color="DCDCDC"/>
              <w:left w:val="single" w:sz="6" w:space="0" w:color="DCDCDC"/>
              <w:bottom w:val="single" w:sz="6" w:space="0" w:color="DCDCDC"/>
              <w:right w:val="single" w:sz="6" w:space="0" w:color="DCDCDC"/>
            </w:tcBorders>
            <w:tcMar>
              <w:top w:w="30" w:type="dxa"/>
              <w:left w:w="75" w:type="dxa"/>
              <w:bottom w:w="30" w:type="dxa"/>
              <w:right w:w="75" w:type="dxa"/>
            </w:tcMar>
            <w:vAlign w:val="center"/>
            <w:hideMark/>
          </w:tcPr>
          <w:p w14:paraId="23F63DED" w14:textId="77777777" w:rsidR="00441E09" w:rsidRPr="004924BE" w:rsidRDefault="00441E09" w:rsidP="00E02C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24BE">
              <w:rPr>
                <w:rFonts w:ascii="Times New Roman" w:eastAsia="Times New Roman" w:hAnsi="Times New Roman" w:cs="Times New Roman"/>
                <w:color w:val="000000" w:themeColor="text1"/>
                <w:sz w:val="21"/>
                <w:szCs w:val="21"/>
                <w:bdr w:val="none" w:sz="0" w:space="0" w:color="auto" w:frame="1"/>
                <w:lang w:eastAsia="ru-RU"/>
              </w:rPr>
              <w:t>общие</w:t>
            </w:r>
          </w:p>
        </w:tc>
      </w:tr>
    </w:tbl>
    <w:p w14:paraId="30CA9B12" w14:textId="77777777" w:rsidR="00441E09" w:rsidRPr="004924BE" w:rsidRDefault="00441E09" w:rsidP="00441E09">
      <w:pPr>
        <w:spacing w:after="0" w:line="240" w:lineRule="auto"/>
        <w:ind w:firstLine="709"/>
        <w:jc w:val="both"/>
        <w:rPr>
          <w:rFonts w:ascii="Times New Roman" w:eastAsia="Times New Roman" w:hAnsi="Times New Roman" w:cs="Times New Roman"/>
          <w:color w:val="000000" w:themeColor="text1"/>
          <w:sz w:val="24"/>
          <w:szCs w:val="24"/>
          <w:lang w:eastAsia="ru-RU"/>
        </w:rPr>
      </w:pPr>
    </w:p>
    <w:p w14:paraId="67ABDDEC" w14:textId="77777777" w:rsidR="00441E09" w:rsidRPr="004924BE" w:rsidRDefault="00441E09" w:rsidP="00441E09">
      <w:pPr>
        <w:ind w:firstLine="709"/>
        <w:jc w:val="both"/>
        <w:rPr>
          <w:rFonts w:ascii="Times New Roman" w:hAnsi="Times New Roman" w:cs="Times New Roman"/>
          <w:color w:val="000000" w:themeColor="text1"/>
        </w:rPr>
      </w:pPr>
    </w:p>
    <w:p w14:paraId="476DA583"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2.4. Обработка персональных данных также необходима для осуществления возложенных законодательством Российской Федерации на оператора функций, полномочий и обязанностей;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которому субъект персональных данных будет являться выгодоприобретателем или поручителем; иных целей, предусмотренных законодательством о персональных данных.</w:t>
      </w:r>
    </w:p>
    <w:p w14:paraId="54737951"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3. Оператор обрабатывает персональные данные в соответствии с Политикой в отношении обработки персональных данных, размещенной по адресу:</w:t>
      </w:r>
      <w:r w:rsidRPr="004924BE">
        <w:rPr>
          <w:rStyle w:val="apple-converted-space"/>
          <w:color w:val="000000" w:themeColor="text1"/>
        </w:rPr>
        <w:t> </w:t>
      </w:r>
      <w:hyperlink r:id="rId5" w:history="1">
        <w:r w:rsidRPr="004924BE">
          <w:rPr>
            <w:rStyle w:val="ac"/>
            <w:color w:val="000000" w:themeColor="text1"/>
          </w:rPr>
          <w:t>https://смайлик-фото.рф</w:t>
        </w:r>
      </w:hyperlink>
      <w:r w:rsidRPr="004924BE">
        <w:rPr>
          <w:color w:val="000000" w:themeColor="text1"/>
        </w:rPr>
        <w:t>.</w:t>
      </w:r>
    </w:p>
    <w:p w14:paraId="6D01F363"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4. Оператор обрабатывает персональные данные как с использованием средств автоматизации, так и без использования таких средств.</w:t>
      </w:r>
    </w:p>
    <w:p w14:paraId="7EE30A6E"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5. Оператор обрабатывает персональные данные следующими способами: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67142CB3"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6. Сроки обработки и хранения персональных данных для всех целей обработки персональных данных: до достижения цели их обработки или отзыва согласия на обработку персональных данных, но не более 15 лет.</w:t>
      </w:r>
    </w:p>
    <w:p w14:paraId="0C03A9EB"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 xml:space="preserve">7. Порядок уничтожения персональных данных для всех целей обработки персональных данных: в случае автоматизированной обработки персональные данные уничтожаются путем удаления персональных данных из баз данных, полей электронных форм документов и информационных систем персональных данных; в случае обработки </w:t>
      </w:r>
      <w:r w:rsidRPr="004924BE">
        <w:rPr>
          <w:color w:val="000000" w:themeColor="text1"/>
        </w:rPr>
        <w:lastRenderedPageBreak/>
        <w:t>персональных данных без использования средств автоматизации, персональные данные уничтожаются путем измельчения бумаги в очень мелкие полоски или крошечные кусочки.</w:t>
      </w:r>
    </w:p>
    <w:p w14:paraId="039A5C84"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8. Моё согласие является конкретным, предметным, информированным, сознательным и однозначным.</w:t>
      </w:r>
    </w:p>
    <w:p w14:paraId="53DBD3A6"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9. Согласие действует с момента его предоставления и до момента отзыва Согласия или достижения целей обработки персональных данных.</w:t>
      </w:r>
    </w:p>
    <w:p w14:paraId="33535AC7"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10. В случае выявления неточностей в персональных данных я вправе направить Оператору уведомление на адрес электронной почты Оператора smailik.irk@gmail.com с пометкой «Актуализация персональных данных».</w:t>
      </w:r>
    </w:p>
    <w:p w14:paraId="1FCE451C"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11. Я вправе в любой момент отозвать согласие путем направления Оператору уведомления в форме электронного документа по адресу электронной почты: smailik.irk@gmail.com с пометкой «Отзыв согласия на обработку персональных данных».</w:t>
      </w:r>
    </w:p>
    <w:p w14:paraId="473DFB38"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12. Я даю согласие на передачу Оператором моих персональных данных, обрабатываемых Оператором (см. пункт 2 настоящего согласия)</w:t>
      </w:r>
      <w:r>
        <w:rPr>
          <w:color w:val="000000" w:themeColor="text1"/>
        </w:rPr>
        <w:t xml:space="preserve"> </w:t>
      </w:r>
      <w:r w:rsidRPr="004924BE">
        <w:rPr>
          <w:color w:val="000000" w:themeColor="text1"/>
        </w:rPr>
        <w:t>Индивидуальному предпринимателю Кучма Максим Николаевич, ИНН 440109304243.</w:t>
      </w:r>
    </w:p>
    <w:p w14:paraId="2FDB6817" w14:textId="77777777" w:rsidR="00441E09" w:rsidRPr="004924BE" w:rsidRDefault="00441E09" w:rsidP="00441E09">
      <w:pPr>
        <w:pStyle w:val="ad"/>
        <w:shd w:val="clear" w:color="auto" w:fill="FFFFFF"/>
        <w:spacing w:before="0" w:beforeAutospacing="0" w:after="0" w:afterAutospacing="0"/>
        <w:ind w:firstLine="709"/>
        <w:jc w:val="both"/>
        <w:rPr>
          <w:color w:val="000000" w:themeColor="text1"/>
        </w:rPr>
      </w:pPr>
      <w:r w:rsidRPr="004924BE">
        <w:rPr>
          <w:color w:val="000000" w:themeColor="text1"/>
        </w:rPr>
        <w:t xml:space="preserve">13. Я также даю согласие Индивидуальному предпринимателю Кучма Максим Николаевич, ИНН 440109304243 на обработку переданных Оператором персональных данных следующими способами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до момента достижения цели договора с Оператором. В последующем переданные персональные данные подлежат уточнению </w:t>
      </w:r>
      <w:proofErr w:type="gramStart"/>
      <w:r w:rsidRPr="004924BE">
        <w:rPr>
          <w:color w:val="000000" w:themeColor="text1"/>
        </w:rPr>
        <w:t>в порядке</w:t>
      </w:r>
      <w:proofErr w:type="gramEnd"/>
      <w:r w:rsidRPr="004924BE">
        <w:rPr>
          <w:color w:val="000000" w:themeColor="text1"/>
        </w:rPr>
        <w:t xml:space="preserve"> предусмотренном Политикой обработки персональных данных.</w:t>
      </w:r>
    </w:p>
    <w:p w14:paraId="218A11D0" w14:textId="77777777" w:rsidR="00A54DB7" w:rsidRDefault="00A54DB7"/>
    <w:sectPr w:rsidR="00A54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B61467"/>
    <w:multiLevelType w:val="hybridMultilevel"/>
    <w:tmpl w:val="9D485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818882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09"/>
    <w:rsid w:val="00441E09"/>
    <w:rsid w:val="008551B6"/>
    <w:rsid w:val="00A164F1"/>
    <w:rsid w:val="00A54DB7"/>
    <w:rsid w:val="00B94A2A"/>
    <w:rsid w:val="00DB49E2"/>
    <w:rsid w:val="00E95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A9A7064"/>
  <w15:chartTrackingRefBased/>
  <w15:docId w15:val="{F0F1FA36-044D-734C-9718-86E72456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E09"/>
    <w:pPr>
      <w:spacing w:after="200" w:line="276" w:lineRule="auto"/>
    </w:pPr>
    <w:rPr>
      <w:kern w:val="0"/>
      <w:sz w:val="22"/>
      <w:szCs w:val="22"/>
      <w14:ligatures w14:val="none"/>
    </w:rPr>
  </w:style>
  <w:style w:type="paragraph" w:styleId="1">
    <w:name w:val="heading 1"/>
    <w:basedOn w:val="a"/>
    <w:next w:val="a"/>
    <w:link w:val="10"/>
    <w:uiPriority w:val="9"/>
    <w:qFormat/>
    <w:rsid w:val="00441E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1E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1E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1E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1E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1E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1E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1E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1E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1E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1E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1E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1E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1E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1E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1E09"/>
    <w:rPr>
      <w:rFonts w:eastAsiaTheme="majorEastAsia" w:cstheme="majorBidi"/>
      <w:color w:val="595959" w:themeColor="text1" w:themeTint="A6"/>
    </w:rPr>
  </w:style>
  <w:style w:type="character" w:customStyle="1" w:styleId="80">
    <w:name w:val="Заголовок 8 Знак"/>
    <w:basedOn w:val="a0"/>
    <w:link w:val="8"/>
    <w:uiPriority w:val="9"/>
    <w:semiHidden/>
    <w:rsid w:val="00441E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1E09"/>
    <w:rPr>
      <w:rFonts w:eastAsiaTheme="majorEastAsia" w:cstheme="majorBidi"/>
      <w:color w:val="272727" w:themeColor="text1" w:themeTint="D8"/>
    </w:rPr>
  </w:style>
  <w:style w:type="paragraph" w:styleId="a3">
    <w:name w:val="Title"/>
    <w:basedOn w:val="a"/>
    <w:next w:val="a"/>
    <w:link w:val="a4"/>
    <w:uiPriority w:val="10"/>
    <w:qFormat/>
    <w:rsid w:val="00441E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1E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1E09"/>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1E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1E09"/>
    <w:pPr>
      <w:spacing w:before="160" w:after="160"/>
      <w:jc w:val="center"/>
    </w:pPr>
    <w:rPr>
      <w:i/>
      <w:iCs/>
      <w:color w:val="404040" w:themeColor="text1" w:themeTint="BF"/>
    </w:rPr>
  </w:style>
  <w:style w:type="character" w:customStyle="1" w:styleId="22">
    <w:name w:val="Цитата 2 Знак"/>
    <w:basedOn w:val="a0"/>
    <w:link w:val="21"/>
    <w:uiPriority w:val="29"/>
    <w:rsid w:val="00441E09"/>
    <w:rPr>
      <w:i/>
      <w:iCs/>
      <w:color w:val="404040" w:themeColor="text1" w:themeTint="BF"/>
    </w:rPr>
  </w:style>
  <w:style w:type="paragraph" w:styleId="a7">
    <w:name w:val="List Paragraph"/>
    <w:basedOn w:val="a"/>
    <w:uiPriority w:val="34"/>
    <w:qFormat/>
    <w:rsid w:val="00441E09"/>
    <w:pPr>
      <w:ind w:left="720"/>
      <w:contextualSpacing/>
    </w:pPr>
  </w:style>
  <w:style w:type="character" w:styleId="a8">
    <w:name w:val="Intense Emphasis"/>
    <w:basedOn w:val="a0"/>
    <w:uiPriority w:val="21"/>
    <w:qFormat/>
    <w:rsid w:val="00441E09"/>
    <w:rPr>
      <w:i/>
      <w:iCs/>
      <w:color w:val="2F5496" w:themeColor="accent1" w:themeShade="BF"/>
    </w:rPr>
  </w:style>
  <w:style w:type="paragraph" w:styleId="a9">
    <w:name w:val="Intense Quote"/>
    <w:basedOn w:val="a"/>
    <w:next w:val="a"/>
    <w:link w:val="aa"/>
    <w:uiPriority w:val="30"/>
    <w:qFormat/>
    <w:rsid w:val="00441E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1E09"/>
    <w:rPr>
      <w:i/>
      <w:iCs/>
      <w:color w:val="2F5496" w:themeColor="accent1" w:themeShade="BF"/>
    </w:rPr>
  </w:style>
  <w:style w:type="character" w:styleId="ab">
    <w:name w:val="Intense Reference"/>
    <w:basedOn w:val="a0"/>
    <w:uiPriority w:val="32"/>
    <w:qFormat/>
    <w:rsid w:val="00441E09"/>
    <w:rPr>
      <w:b/>
      <w:bCs/>
      <w:smallCaps/>
      <w:color w:val="2F5496" w:themeColor="accent1" w:themeShade="BF"/>
      <w:spacing w:val="5"/>
    </w:rPr>
  </w:style>
  <w:style w:type="character" w:styleId="ac">
    <w:name w:val="Hyperlink"/>
    <w:basedOn w:val="a0"/>
    <w:uiPriority w:val="99"/>
    <w:unhideWhenUsed/>
    <w:rsid w:val="00441E09"/>
    <w:rPr>
      <w:color w:val="0563C1" w:themeColor="hyperlink"/>
      <w:u w:val="single"/>
    </w:rPr>
  </w:style>
  <w:style w:type="character" w:customStyle="1" w:styleId="apple-converted-space">
    <w:name w:val="apple-converted-space"/>
    <w:basedOn w:val="a0"/>
    <w:rsid w:val="00441E09"/>
  </w:style>
  <w:style w:type="paragraph" w:styleId="ad">
    <w:name w:val="Normal (Web)"/>
    <w:basedOn w:val="a"/>
    <w:uiPriority w:val="99"/>
    <w:unhideWhenUsed/>
    <w:rsid w:val="00441E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89;&#1084;&#1072;&#1081;&#1083;&#1080;&#1082;-&#1092;&#1086;&#1090;&#1086;.&#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 Gasanov</dc:creator>
  <cp:keywords/>
  <dc:description/>
  <cp:lastModifiedBy>Ramil Gasanov</cp:lastModifiedBy>
  <cp:revision>1</cp:revision>
  <dcterms:created xsi:type="dcterms:W3CDTF">2026-08-06T11:54:00Z</dcterms:created>
  <dcterms:modified xsi:type="dcterms:W3CDTF">2026-08-06T11:54:00Z</dcterms:modified>
</cp:coreProperties>
</file>